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8D" w:rsidRDefault="00AE578D" w:rsidP="00AE578D">
      <w:pPr>
        <w:pStyle w:val="21"/>
        <w:shd w:val="clear" w:color="auto" w:fill="auto"/>
        <w:spacing w:after="260" w:line="280" w:lineRule="exact"/>
        <w:ind w:left="1520"/>
      </w:pPr>
      <w:bookmarkStart w:id="0" w:name="bookmark1"/>
      <w:bookmarkStart w:id="1" w:name="_GoBack"/>
      <w:bookmarkEnd w:id="1"/>
      <w:r>
        <w:rPr>
          <w:color w:val="000000"/>
        </w:rPr>
        <w:t>Антикоррупционная хартия российского бизнеса</w:t>
      </w:r>
      <w:bookmarkEnd w:id="0"/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 xml:space="preserve">Российское деловое сообщество видит свою миссию в следовании высоким стандартам ведения бизнеса, соответствующим  </w:t>
      </w:r>
      <w:proofErr w:type="spellStart"/>
      <w:r>
        <w:rPr>
          <w:color w:val="000000"/>
        </w:rPr>
        <w:t>международно</w:t>
      </w:r>
      <w:r>
        <w:rPr>
          <w:color w:val="000000"/>
        </w:rPr>
        <w:softHyphen/>
        <w:t>признанным</w:t>
      </w:r>
      <w:proofErr w:type="spellEnd"/>
      <w:r>
        <w:rPr>
          <w:color w:val="000000"/>
        </w:rPr>
        <w:t xml:space="preserve"> нормам, и в осуществлении ответственного партнерства с государством, направленного на рост уровня жизни граждан России, развитие экономики страны и повышение ее конкурентоспособности.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proofErr w:type="gramStart"/>
      <w:r>
        <w:rPr>
          <w:color w:val="000000"/>
        </w:rPr>
        <w:t>Успешной реализации поставленных задач препятствуют укоренившиеся в экономической и социальной сферах проявления коррупции, наносящие значительный ущерб развитию конкуренции и осложняющие условия ведения предпринимательской деятельности.</w:t>
      </w:r>
      <w:proofErr w:type="gramEnd"/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Мы, представители делового сообщества Российской Федерации, осознавая свою ответственность за судьбу нашей страны, понимая, что достижение успехов в предпринимательской деятельности невозможно без всеобщего консенсуса в неприятии всех форм коррупции, намерены способствовать внедрению принципов недопущения и противодействия коррупции, как при выстраивании взаимодействия с органами государственной власти, так и в корпоративных отношениях.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 xml:space="preserve">Мы, участники настоящей Хартии, будем всемерно содействовать </w:t>
      </w:r>
      <w:proofErr w:type="gramStart"/>
      <w:r>
        <w:rPr>
          <w:color w:val="000000"/>
        </w:rPr>
        <w:t>тому</w:t>
      </w:r>
      <w:proofErr w:type="gramEnd"/>
      <w:r>
        <w:rPr>
          <w:color w:val="000000"/>
        </w:rPr>
        <w:t>^ чтобы коррупционные действия вне зависимости от форм и способов их осуществления не только были наказаны по закону, но и сопровождались широким общественным осуждением и неприятием коррупции как опасного социального порока.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firstLine="660"/>
        <w:jc w:val="both"/>
      </w:pPr>
      <w:r>
        <w:rPr>
          <w:color w:val="000000"/>
        </w:rPr>
        <w:t>Мы едины в понимании того, что коррупция,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являясь формой незаконного приобретения выгод, преимуществ и личных благ, причиняет серьезный ущерб демократическим институтам, национальной экономике и правопорядку;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лишает общество необходимых ресурсов развития, выводя из легального оборота значительную часть национального богатства;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порождает угрозы и ограничения для стабильного и безопасного развития общества, подрывает нравственные устои и ценности, препятствует добросовестной конкуренции и устойчивому развитию;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создает условия для распространения других форм преступности; включая отмывание денежных средств, добытых преступным путем;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 xml:space="preserve">представляет собой не локальную проблему, а транснациональное явление, что обусловливает исключительно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международного сотрудничества в области предупреждения коррупции и борьбы с ней.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Подписывая настоящую Хартию, мы провозглашаем следующие основные принципы недопущения и противодействия коррупции, которые обязуемся соблюдать и пропагандировать.</w:t>
      </w:r>
    </w:p>
    <w:p w:rsidR="00AE578D" w:rsidRDefault="00AE578D" w:rsidP="00AE578D">
      <w:pPr>
        <w:pStyle w:val="30"/>
        <w:numPr>
          <w:ilvl w:val="0"/>
          <w:numId w:val="1"/>
        </w:numPr>
        <w:shd w:val="clear" w:color="auto" w:fill="auto"/>
        <w:tabs>
          <w:tab w:val="left" w:pos="937"/>
        </w:tabs>
        <w:spacing w:after="113"/>
        <w:ind w:left="20" w:right="-1"/>
      </w:pPr>
      <w:bookmarkStart w:id="2" w:name="bookmark2"/>
      <w:r>
        <w:rPr>
          <w:color w:val="000000"/>
        </w:rPr>
        <w:t>Управление в компаниях на основе антикоррупционных  программ.</w:t>
      </w:r>
      <w:bookmarkEnd w:id="2"/>
    </w:p>
    <w:p w:rsidR="00AE578D" w:rsidRDefault="00AE578D" w:rsidP="00AE578D">
      <w:pPr>
        <w:pStyle w:val="2"/>
        <w:shd w:val="clear" w:color="auto" w:fill="auto"/>
        <w:spacing w:line="302" w:lineRule="exact"/>
        <w:ind w:left="20" w:right="40" w:firstLine="660"/>
        <w:jc w:val="both"/>
      </w:pPr>
      <w:r>
        <w:rPr>
          <w:color w:val="000000"/>
        </w:rPr>
        <w:t>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proofErr w:type="gramStart"/>
      <w:r>
        <w:rPr>
          <w:color w:val="000000"/>
        </w:rPr>
        <w:t xml:space="preserve">В программах и других внутрикорпоративных документах четко и подробно закрепляются принципы, правила и процедуры, направленные на предотвращение коррупции во всех сферах деятельности компаний,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 аудита, процедуры предотвращения </w:t>
      </w:r>
      <w:r>
        <w:rPr>
          <w:color w:val="000000"/>
        </w:rPr>
        <w:lastRenderedPageBreak/>
        <w:t>конфликта интересов и коммерческого подкупа, правила осуществления пожертвований, спонсорства, участия в благотворительной деятельности и т.д.</w:t>
      </w:r>
      <w:proofErr w:type="gramEnd"/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разрабатывают антикоррупционные меры с учетом специфики своей деятельности и таких факторов, как размер компании, род деятельности, совокупность рисков и география деятельности компании, текущая ситуация, особенности корпоративной культуры.</w:t>
      </w:r>
    </w:p>
    <w:p w:rsidR="00AE578D" w:rsidRDefault="00AE578D" w:rsidP="00AE578D">
      <w:pPr>
        <w:pStyle w:val="2"/>
        <w:shd w:val="clear" w:color="auto" w:fill="auto"/>
        <w:spacing w:after="346" w:line="307" w:lineRule="exact"/>
        <w:ind w:left="20" w:right="40" w:firstLine="660"/>
        <w:jc w:val="both"/>
      </w:pPr>
      <w:r>
        <w:rPr>
          <w:color w:val="000000"/>
        </w:rPr>
        <w:t>Компании используют внутренние процедуры и инструменты, которые позволяют совершенствовать антикоррупционные программы, включая механизмы «обратной связи», предотвращения и разрешения конфликта интересов, рассмотрения жалоб.</w:t>
      </w:r>
    </w:p>
    <w:p w:rsidR="00AE578D" w:rsidRDefault="00AE578D" w:rsidP="00AE578D">
      <w:pPr>
        <w:pStyle w:val="30"/>
        <w:numPr>
          <w:ilvl w:val="0"/>
          <w:numId w:val="1"/>
        </w:numPr>
        <w:shd w:val="clear" w:color="auto" w:fill="auto"/>
        <w:tabs>
          <w:tab w:val="left" w:pos="949"/>
        </w:tabs>
        <w:spacing w:after="21" w:line="250" w:lineRule="exact"/>
        <w:ind w:left="20"/>
        <w:jc w:val="both"/>
      </w:pPr>
      <w:bookmarkStart w:id="3" w:name="bookmark3"/>
      <w:r>
        <w:rPr>
          <w:color w:val="000000"/>
        </w:rPr>
        <w:t>Мониторинг и оценка реализации антикоррупционных программ.</w:t>
      </w:r>
      <w:bookmarkEnd w:id="3"/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 xml:space="preserve">Органы управления компаний, как единоличные, так и коллегиальные, включая советы директоров, руководят разработкой и 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реализацией антикоррупционной политики компаний, определяют лиц, ответственных за ее реализацию.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При этом руководство компаний должно показывать пример ответственного поведения своим сотрудникам,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программ, обеспечивать совершенствование программ с учетом оценки результативности выполнения.</w:t>
      </w:r>
    </w:p>
    <w:p w:rsidR="00AE578D" w:rsidRDefault="00AE578D" w:rsidP="00AE578D">
      <w:pPr>
        <w:pStyle w:val="2"/>
        <w:shd w:val="clear" w:color="auto" w:fill="auto"/>
        <w:spacing w:after="346" w:line="307" w:lineRule="exact"/>
        <w:ind w:left="20" w:right="40" w:firstLine="660"/>
        <w:jc w:val="both"/>
      </w:pPr>
      <w:r>
        <w:rPr>
          <w:color w:val="000000"/>
        </w:rPr>
        <w:t>Мониторинг и оценка результатов выполнения программ осуществляется в соответствии со структурой управления, действующей в компании, с участием органов внутреннего контроля и аудита. Результаты выполнения антикоррупционных программ отражаются в социальной отчетности компаний.</w:t>
      </w:r>
    </w:p>
    <w:p w:rsidR="00AE578D" w:rsidRDefault="00AE578D" w:rsidP="00AE578D">
      <w:pPr>
        <w:pStyle w:val="30"/>
        <w:numPr>
          <w:ilvl w:val="0"/>
          <w:numId w:val="1"/>
        </w:numPr>
        <w:shd w:val="clear" w:color="auto" w:fill="auto"/>
        <w:tabs>
          <w:tab w:val="left" w:pos="954"/>
        </w:tabs>
        <w:spacing w:after="21" w:line="250" w:lineRule="exact"/>
        <w:ind w:left="20"/>
        <w:jc w:val="both"/>
      </w:pPr>
      <w:bookmarkStart w:id="4" w:name="bookmark4"/>
      <w:r>
        <w:rPr>
          <w:color w:val="000000"/>
        </w:rPr>
        <w:t>Эффективный финансовый контроль.</w:t>
      </w:r>
      <w:bookmarkEnd w:id="4"/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устанавливают и поддерживают эффективный внутренний контроль, который включает организационные механизмы проверок бухгалтерской, учетной практики, кадровой и другой деятельности, подпадающей под действие антикоррупционных программ, а также осуществляют регулярные проверки систем внутреннего контроля для обеспечения их соответствия требованиям антикоррупционных программ.</w:t>
      </w:r>
    </w:p>
    <w:p w:rsidR="00AE578D" w:rsidRDefault="00AE578D" w:rsidP="00AE578D">
      <w:pPr>
        <w:pStyle w:val="2"/>
        <w:shd w:val="clear" w:color="auto" w:fill="auto"/>
        <w:tabs>
          <w:tab w:val="left" w:pos="2734"/>
          <w:tab w:val="left" w:pos="4352"/>
        </w:tabs>
        <w:spacing w:line="302" w:lineRule="exact"/>
        <w:ind w:left="20" w:firstLine="660"/>
        <w:jc w:val="both"/>
      </w:pPr>
      <w:r>
        <w:rPr>
          <w:color w:val="000000"/>
        </w:rPr>
        <w:t>Компании</w:t>
      </w:r>
      <w:r>
        <w:rPr>
          <w:color w:val="000000"/>
        </w:rPr>
        <w:tab/>
        <w:t>следят</w:t>
      </w:r>
      <w:r>
        <w:rPr>
          <w:color w:val="000000"/>
        </w:rPr>
        <w:tab/>
        <w:t>за правильностью финансовых операций,</w:t>
      </w:r>
    </w:p>
    <w:p w:rsidR="00AE578D" w:rsidRDefault="00AE578D" w:rsidP="00AE578D">
      <w:pPr>
        <w:pStyle w:val="2"/>
        <w:shd w:val="clear" w:color="auto" w:fill="auto"/>
        <w:spacing w:line="302" w:lineRule="exact"/>
        <w:ind w:left="20" w:right="40"/>
        <w:jc w:val="both"/>
      </w:pPr>
      <w:r>
        <w:rPr>
          <w:color w:val="000000"/>
        </w:rPr>
        <w:t>документируя их должным образом, и не допускают, в частности, осуществления следующих действий: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29"/>
        </w:tabs>
        <w:spacing w:line="302" w:lineRule="exact"/>
        <w:ind w:left="20" w:firstLine="660"/>
        <w:jc w:val="both"/>
      </w:pPr>
      <w:r>
        <w:rPr>
          <w:color w:val="000000"/>
        </w:rPr>
        <w:t>создания неофициальной (двойной) отчетности;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29"/>
        </w:tabs>
        <w:spacing w:line="302" w:lineRule="exact"/>
        <w:ind w:left="20" w:firstLine="660"/>
        <w:jc w:val="both"/>
      </w:pPr>
      <w:r>
        <w:rPr>
          <w:color w:val="000000"/>
        </w:rPr>
        <w:t>проведения неучтенных или неправильно учтенных операций;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4"/>
        </w:tabs>
        <w:spacing w:line="302" w:lineRule="exact"/>
        <w:ind w:left="20" w:firstLine="660"/>
        <w:jc w:val="both"/>
      </w:pPr>
      <w:r>
        <w:rPr>
          <w:color w:val="000000"/>
        </w:rPr>
        <w:t>ведения учета несуществующих расходов;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6"/>
        </w:tabs>
        <w:spacing w:line="302" w:lineRule="exact"/>
        <w:ind w:left="20" w:right="40" w:firstLine="660"/>
        <w:jc w:val="both"/>
      </w:pPr>
      <w:r>
        <w:rPr>
          <w:color w:val="000000"/>
        </w:rPr>
        <w:t>отражения обязательств, объект которых неправильно идентифицирован;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after="286" w:line="307" w:lineRule="exact"/>
        <w:ind w:left="20" w:right="40" w:firstLine="660"/>
        <w:jc w:val="both"/>
      </w:pPr>
      <w:r>
        <w:rPr>
          <w:color w:val="000000"/>
        </w:rPr>
        <w:t>намеренного уничтожения бухгалтерской и иной документации ранее сроков, предусмотренных законодательством.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58"/>
        </w:tabs>
        <w:spacing w:after="90" w:line="250" w:lineRule="exact"/>
        <w:ind w:left="20" w:firstLine="660"/>
        <w:jc w:val="both"/>
      </w:pPr>
      <w:r>
        <w:rPr>
          <w:color w:val="000000"/>
        </w:rPr>
        <w:t xml:space="preserve">Обучение кадров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персоналом.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 xml:space="preserve">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программ. Программы обучения составляются с учетом задач и должностных </w:t>
      </w:r>
      <w:r>
        <w:rPr>
          <w:color w:val="000000"/>
        </w:rPr>
        <w:lastRenderedPageBreak/>
        <w:t>обязанностей обучаемых лиц и периодически пересматриваются с целью повышения эффективности программ.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proofErr w:type="gramStart"/>
      <w:r>
        <w:rPr>
          <w:color w:val="000000"/>
        </w:rPr>
        <w:t>Компании принимают меры к соблюдению их сотрудниками требований антикоррупционных программ и гарантируют, что ни один сотрудник компании не пострадает ни в карьерном, ни в финансовом плане, если откажется от коррупционных действий, даже если такой отказ приведет к потерям для компании.</w:t>
      </w:r>
      <w:proofErr w:type="gramEnd"/>
      <w:r>
        <w:rPr>
          <w:color w:val="000000"/>
        </w:rPr>
        <w:t xml:space="preserve"> При этом применяются установленные меры взыскания за нарушение антикоррупционных правил, вплоть до увольнения виновных, при условии соблюдения трудового и корпоративного законодательства.</w:t>
      </w:r>
    </w:p>
    <w:p w:rsidR="00AE578D" w:rsidRDefault="00AE578D" w:rsidP="00AE578D">
      <w:pPr>
        <w:pStyle w:val="2"/>
        <w:shd w:val="clear" w:color="auto" w:fill="auto"/>
        <w:spacing w:after="286" w:line="307" w:lineRule="exact"/>
        <w:ind w:left="20" w:right="40" w:firstLine="660"/>
        <w:jc w:val="both"/>
      </w:pPr>
      <w:r>
        <w:rPr>
          <w:color w:val="000000"/>
        </w:rPr>
        <w:t>Результаты реализации антикоррупционных программ учитываются в кадровой политике компании.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49"/>
        </w:tabs>
        <w:spacing w:after="81" w:line="250" w:lineRule="exact"/>
        <w:ind w:left="20" w:firstLine="660"/>
        <w:jc w:val="both"/>
      </w:pPr>
      <w:r>
        <w:rPr>
          <w:color w:val="000000"/>
        </w:rPr>
        <w:t>Коллективные усилия и публичность антикоррупционных мер.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обеспечивают условия,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лицам.</w:t>
      </w:r>
    </w:p>
    <w:p w:rsidR="00AE578D" w:rsidRDefault="00AE578D" w:rsidP="00AE578D">
      <w:pPr>
        <w:pStyle w:val="2"/>
        <w:shd w:val="clear" w:color="auto" w:fill="auto"/>
        <w:spacing w:after="286" w:line="307" w:lineRule="exact"/>
        <w:ind w:left="20" w:right="40" w:firstLine="660"/>
        <w:jc w:val="both"/>
      </w:pPr>
      <w:r>
        <w:rPr>
          <w:color w:val="000000"/>
        </w:rPr>
        <w:t>В обеспечение данного принципа компании создают безопасные и доступные каналы передачи информации, по которым работники компаний и другие лица могут, конфиденциально и не опасаясь наказания, указывать на недостатки программы и сообщать о подозрительных обстоятельствах.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54"/>
        </w:tabs>
        <w:spacing w:after="131" w:line="250" w:lineRule="exact"/>
        <w:ind w:left="20" w:firstLine="660"/>
        <w:jc w:val="both"/>
      </w:pPr>
      <w:r>
        <w:rPr>
          <w:color w:val="000000"/>
        </w:rPr>
        <w:t>Отказ от незаконного получения преимуществ.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осуществляют ответственную политику по реализации своих интересов с целью укрепления позиций на рынке.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разрабатывают и применяют правила контроля (в том числе нормы максимально допустимых расходов и процедуры отчетности),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/>
        <w:jc w:val="both"/>
      </w:pPr>
      <w:r>
        <w:rPr>
          <w:color w:val="000000"/>
        </w:rPr>
        <w:t xml:space="preserve">обеспечивающие соблюдение требований антикоррупционных </w:t>
      </w:r>
      <w:proofErr w:type="gramStart"/>
      <w:r>
        <w:rPr>
          <w:color w:val="000000"/>
        </w:rPr>
        <w:t>программ</w:t>
      </w:r>
      <w:proofErr w:type="gramEnd"/>
      <w:r>
        <w:rPr>
          <w:color w:val="000000"/>
        </w:rPr>
        <w:t xml:space="preserve"> как в отношении третьих лиц, так и в отношении сотрудников компании, принимающих управленческие решения.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Указанные правила должны предусматривать отказ от предложений или получения подарков и оплаты расходов, когда подобные действия могут повлиять (или создать впечатление о влиянии) на исход коммерческой сделки, конкурса, на принятие решения государственным органом или должностным лицом. В иных случаях компании строго придерживаются установленного ими порядка передачи и получения подарков, оказания знаков гостеприимства, оплаты услуг, основанного на принципах прозрачности, добросовестности, разумности и приемлемости таких действий.</w:t>
      </w:r>
    </w:p>
    <w:p w:rsidR="00AE578D" w:rsidRDefault="00AE578D" w:rsidP="00AE578D">
      <w:pPr>
        <w:pStyle w:val="2"/>
        <w:shd w:val="clear" w:color="auto" w:fill="auto"/>
        <w:spacing w:after="300" w:line="307" w:lineRule="exact"/>
        <w:ind w:left="20" w:right="40" w:firstLine="660"/>
        <w:jc w:val="both"/>
      </w:pPr>
      <w:r>
        <w:rPr>
          <w:color w:val="000000"/>
        </w:rPr>
        <w:t xml:space="preserve">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законодательством. Компании будут проводить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тем, чтобы осуществляемые ими пожертвования и спонсорство не являлись скрытой формой взяточничества.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42"/>
        </w:tabs>
        <w:spacing w:after="60" w:line="307" w:lineRule="exact"/>
        <w:ind w:left="20" w:right="40" w:firstLine="660"/>
        <w:jc w:val="both"/>
      </w:pPr>
      <w:r>
        <w:rPr>
          <w:color w:val="000000"/>
        </w:rPr>
        <w:t>Взаимоотношения с партнёрами и контрагентами с учетом принципов антикоррупционной политики.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lastRenderedPageBreak/>
        <w:t>Компании стремятся выстраивать свои отношения с дочерними компаниями, партнерами и третьими лицами в соответствии с антикоррупционными принципами, информируют все заинтересованные стороны о проводимой ими антикоррупционной политике, реализуют ее в своих структурных подразделениях и дочерних компаниях.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При оценке уровня благонадежности партнеров и контрагентов принимается во внимание степень неприятия ими коррупции при ведении бизнеса, включая наличие и реализацию антикоррупционных программ. При этом соблюдение антикоррупционных принципов рассматривается в качестве важного фактора при установлении договорных отношений, включая использование возможности расторжения, в установленном порядке, договорных отношений при нарушении антикоррупционных принципов.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 xml:space="preserve">При взаимодействии с партнерами и контрагентами, по возможности, осуществляется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обоснованностью, соразмерностью вознаграждения агентов, советников и других посредников, а также его адекватности реальным и законным услугам и соблюдению установленного легального порядка выплаты.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Является недопустимым для компании, реализующей антикоррупционную политику, использование обещаний, предложений, передачи или получения, лично или через посредников, какой-либо неправомерной выгоды или преимущества любому руководителю, должностному лицу или сотруднику другой компании за его действие или бездействие в нарушение установленных обязанностей.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44"/>
        </w:tabs>
        <w:spacing w:after="90" w:line="250" w:lineRule="exact"/>
        <w:ind w:left="20" w:firstLine="660"/>
        <w:jc w:val="both"/>
      </w:pPr>
      <w:r>
        <w:rPr>
          <w:color w:val="000000"/>
        </w:rPr>
        <w:t>Прозрачные и открытые процедуры закупок.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производят закупки товаров, работ и услуг на основе принципов прозрачности, конкуренции и объективных критериев принятия решений, и при этом: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1"/>
        </w:tabs>
        <w:spacing w:line="307" w:lineRule="exact"/>
        <w:ind w:left="20" w:right="40" w:firstLine="660"/>
        <w:jc w:val="both"/>
      </w:pPr>
      <w:r>
        <w:rPr>
          <w:color w:val="000000"/>
        </w:rPr>
        <w:t>осуществляют публичное распространение информации, касающейся закупочных процедур и контрактов на закупки, включая информацию о приглашениях к участию в торгах, о заключении контрактов, чтобы предоставить потенциальным участникам торгов достаточное время для подготовки и представления заявок;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55"/>
        </w:tabs>
        <w:spacing w:line="307" w:lineRule="exact"/>
        <w:ind w:left="20" w:right="40" w:firstLine="660"/>
        <w:jc w:val="both"/>
      </w:pPr>
      <w:r>
        <w:rPr>
          <w:color w:val="000000"/>
        </w:rPr>
        <w:t>публикуют правила проведения торгов, заблаговременно определяют условия участия в торгах, включая критерии отбора и принятия решений о заключении контрактов;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line="307" w:lineRule="exact"/>
        <w:ind w:left="20" w:right="40" w:firstLine="660"/>
        <w:jc w:val="both"/>
      </w:pPr>
      <w:r>
        <w:rPr>
          <w:color w:val="000000"/>
        </w:rPr>
        <w:t>используют в качестве приоритетного способа осуществления закупок товаров, работ и услуг открытые формы торгов и иных закупочных процедур;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1"/>
        </w:tabs>
        <w:spacing w:line="307" w:lineRule="exact"/>
        <w:ind w:left="20" w:right="40" w:firstLine="660"/>
        <w:jc w:val="both"/>
      </w:pPr>
      <w:r>
        <w:rPr>
          <w:color w:val="000000"/>
        </w:rPr>
        <w:t>создают систему внутреннего контроля за закупками, используют правовые механизмы административного обжалования, оспаривания и других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авовой защиты в случае несоблюдения правил проведения закупок;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6"/>
        </w:tabs>
        <w:spacing w:after="346" w:line="307" w:lineRule="exact"/>
        <w:ind w:left="20" w:right="40" w:firstLine="660"/>
        <w:jc w:val="both"/>
      </w:pPr>
      <w:r>
        <w:rPr>
          <w:color w:val="000000"/>
        </w:rPr>
        <w:t>реализуют меры в отношении персонала, ответственного за закупки, в частности, предусматривают требование о декларировании конфликта интересов, контролируют соблюдение требований к профессиональной подготовке и др.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939"/>
        </w:tabs>
        <w:spacing w:after="76" w:line="250" w:lineRule="exact"/>
        <w:ind w:left="20" w:firstLine="660"/>
        <w:jc w:val="both"/>
      </w:pPr>
      <w:r>
        <w:rPr>
          <w:color w:val="000000"/>
        </w:rPr>
        <w:t>Информационное противодействие коррупции.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Компании поощряют выявление информации о неправомерных или сомнительных действиях, подпадающих под признаки коррупции, содействуют поиску, получению и распространению указанной информации о деятельности самих компаний.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В этих целях компании выражают готовность отвечать на запросы, рассматривать обращения о фактах коррупции и обеспечивать их расследование независимыми должностными лицами.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 xml:space="preserve">Компании оказывают содействие информированию делового сообщества, </w:t>
      </w:r>
      <w:r>
        <w:rPr>
          <w:color w:val="000000"/>
        </w:rPr>
        <w:lastRenderedPageBreak/>
        <w:t>государственных органов и общественности о фактах коррупции, способствуют разоблачению компаний и лиц, использующих коррупционные схемы, и созданию атмосферы нетерпимости по отношению к коррупции.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40" w:firstLine="660"/>
        <w:jc w:val="both"/>
      </w:pPr>
      <w:r>
        <w:rPr>
          <w:color w:val="000000"/>
        </w:rPr>
        <w:t>При этом в предусмотренных законом случаях возможно установление определенных ограничений, в частности, в целях: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6"/>
        </w:tabs>
        <w:spacing w:line="307" w:lineRule="exact"/>
        <w:ind w:left="20" w:right="40" w:firstLine="660"/>
        <w:jc w:val="both"/>
      </w:pPr>
      <w:r>
        <w:rPr>
          <w:color w:val="000000"/>
        </w:rPr>
        <w:t>соблюдения законных прав, защиты репутации и персональной информации;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91"/>
        </w:tabs>
        <w:spacing w:line="307" w:lineRule="exact"/>
        <w:ind w:left="20" w:firstLine="660"/>
        <w:jc w:val="both"/>
      </w:pPr>
      <w:r>
        <w:rPr>
          <w:color w:val="000000"/>
        </w:rPr>
        <w:t>защиты безопасности и общественного порядка;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1"/>
        </w:tabs>
        <w:spacing w:after="346" w:line="307" w:lineRule="exact"/>
        <w:ind w:left="20" w:right="40" w:firstLine="660"/>
        <w:jc w:val="both"/>
      </w:pPr>
      <w:r>
        <w:rPr>
          <w:color w:val="000000"/>
        </w:rPr>
        <w:t>обеспечения коммерческой тайны и соблюдения режима конфиденциальности.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1069"/>
        </w:tabs>
        <w:spacing w:after="77" w:line="250" w:lineRule="exact"/>
        <w:ind w:left="20" w:firstLine="660"/>
        <w:jc w:val="both"/>
      </w:pPr>
      <w:r>
        <w:rPr>
          <w:color w:val="000000"/>
        </w:rPr>
        <w:t>Сотрудничество с государством.</w:t>
      </w:r>
    </w:p>
    <w:p w:rsidR="00AE578D" w:rsidRDefault="00AE578D" w:rsidP="00AE578D">
      <w:pPr>
        <w:pStyle w:val="2"/>
        <w:shd w:val="clear" w:color="auto" w:fill="auto"/>
        <w:spacing w:line="312" w:lineRule="exact"/>
        <w:ind w:left="20" w:right="40" w:firstLine="660"/>
        <w:jc w:val="both"/>
      </w:pPr>
      <w:r>
        <w:rPr>
          <w:color w:val="000000"/>
        </w:rPr>
        <w:t xml:space="preserve">Компании придерживаются принципа взаимной ответственности бизнеса и государства, согласованных и целенаправленных совместных действий </w:t>
      </w:r>
      <w:proofErr w:type="gramStart"/>
      <w:r>
        <w:rPr>
          <w:color w:val="000000"/>
        </w:rPr>
        <w:t>по</w:t>
      </w:r>
      <w:proofErr w:type="gramEnd"/>
    </w:p>
    <w:p w:rsidR="00AE578D" w:rsidRDefault="00AE578D" w:rsidP="00AE578D">
      <w:pPr>
        <w:pStyle w:val="2"/>
        <w:shd w:val="clear" w:color="auto" w:fill="auto"/>
        <w:spacing w:line="302" w:lineRule="exact"/>
        <w:ind w:left="20" w:right="40"/>
        <w:jc w:val="both"/>
      </w:pPr>
      <w:r>
        <w:rPr>
          <w:color w:val="000000"/>
        </w:rPr>
        <w:t>борьбе с коррупцией и недопущения неправомерного вмешательства в деятельность органов государственной власти.</w:t>
      </w:r>
    </w:p>
    <w:p w:rsidR="00AE578D" w:rsidRDefault="00AE578D" w:rsidP="00AE578D">
      <w:pPr>
        <w:pStyle w:val="2"/>
        <w:shd w:val="clear" w:color="auto" w:fill="auto"/>
        <w:spacing w:line="302" w:lineRule="exact"/>
        <w:ind w:left="20" w:firstLine="660"/>
        <w:jc w:val="both"/>
      </w:pPr>
      <w:r>
        <w:rPr>
          <w:color w:val="000000"/>
        </w:rPr>
        <w:t>Важными элементами сотрудничества, в частности, являются: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6"/>
        </w:tabs>
        <w:spacing w:line="307" w:lineRule="exact"/>
        <w:ind w:left="20" w:right="20" w:firstLine="660"/>
        <w:jc w:val="both"/>
      </w:pPr>
      <w:r>
        <w:rPr>
          <w:color w:val="000000"/>
        </w:rPr>
        <w:t>публичное продвижение и защита принципа выгодности и успешности бизнеса, действующего в рамках правового поля;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1"/>
        </w:tabs>
        <w:spacing w:line="307" w:lineRule="exact"/>
        <w:ind w:left="20" w:right="20" w:firstLine="660"/>
        <w:jc w:val="both"/>
      </w:pPr>
      <w:r>
        <w:rPr>
          <w:color w:val="000000"/>
        </w:rPr>
        <w:t>активное освещение деятельности компаний и предпринимателей, использующих антикоррупционные практики;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1"/>
        </w:tabs>
        <w:spacing w:line="312" w:lineRule="exact"/>
        <w:ind w:left="20" w:right="20" w:firstLine="660"/>
        <w:jc w:val="both"/>
      </w:pPr>
      <w:r>
        <w:rPr>
          <w:color w:val="000000"/>
        </w:rPr>
        <w:t>всемерное содействие и распространение позитивного опыта противостояния предпринимателей попыткам коррупционного давления.</w:t>
      </w:r>
    </w:p>
    <w:p w:rsidR="00AE578D" w:rsidRDefault="00AE578D" w:rsidP="00AE578D">
      <w:pPr>
        <w:pStyle w:val="2"/>
        <w:shd w:val="clear" w:color="auto" w:fill="auto"/>
        <w:spacing w:line="312" w:lineRule="exact"/>
        <w:ind w:left="20" w:right="20" w:firstLine="660"/>
        <w:jc w:val="both"/>
      </w:pPr>
      <w:r>
        <w:rPr>
          <w:color w:val="000000"/>
        </w:rPr>
        <w:t>При осуществлении государственными органами контрольно-надзорных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органов.</w:t>
      </w:r>
    </w:p>
    <w:p w:rsidR="00AE578D" w:rsidRDefault="00AE578D" w:rsidP="00AE578D">
      <w:pPr>
        <w:pStyle w:val="2"/>
        <w:shd w:val="clear" w:color="auto" w:fill="auto"/>
        <w:spacing w:after="236" w:line="307" w:lineRule="exact"/>
        <w:ind w:left="20" w:right="20" w:firstLine="660"/>
        <w:jc w:val="both"/>
      </w:pPr>
      <w:r>
        <w:rPr>
          <w:color w:val="000000"/>
        </w:rPr>
        <w:t>Является недопустимым использование в интересах компании незаконных способов взаимодействия с представителями государственных органов: дача обещаний, предложений или предоставление, лично или через посредников, какого-либо неправомерного преимущества или выгоды.</w:t>
      </w:r>
    </w:p>
    <w:p w:rsidR="00AE578D" w:rsidRDefault="00AE578D" w:rsidP="00AE578D">
      <w:pPr>
        <w:pStyle w:val="23"/>
        <w:numPr>
          <w:ilvl w:val="0"/>
          <w:numId w:val="1"/>
        </w:numPr>
        <w:shd w:val="clear" w:color="auto" w:fill="auto"/>
        <w:tabs>
          <w:tab w:val="left" w:pos="1095"/>
        </w:tabs>
        <w:spacing w:after="64" w:line="312" w:lineRule="exact"/>
        <w:ind w:left="20" w:right="20" w:firstLine="660"/>
        <w:jc w:val="both"/>
      </w:pPr>
      <w:r>
        <w:rPr>
          <w:color w:val="000000"/>
        </w:rPr>
        <w:t>Содействие осуществлению правосудия и соблюдению законности.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Успешное противодействие коррупции предполагает эффективную работу правоохранительных органов,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36"/>
        </w:tabs>
        <w:spacing w:line="307" w:lineRule="exact"/>
        <w:ind w:left="20" w:right="20" w:firstLine="660"/>
        <w:jc w:val="both"/>
      </w:pPr>
      <w:r>
        <w:rPr>
          <w:color w:val="000000"/>
        </w:rPr>
        <w:t>применения угроз или обещания,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</w:t>
      </w:r>
      <w:proofErr w:type="gramStart"/>
      <w:r>
        <w:rPr>
          <w:color w:val="000000"/>
        </w:rPr>
        <w:t>ств в св</w:t>
      </w:r>
      <w:proofErr w:type="gramEnd"/>
      <w:r>
        <w:rPr>
          <w:color w:val="000000"/>
        </w:rPr>
        <w:t>язи с совершением преступлений, связанных с фактами коррупции;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6"/>
        </w:tabs>
        <w:spacing w:line="307" w:lineRule="exact"/>
        <w:ind w:left="20" w:right="20" w:firstLine="660"/>
        <w:jc w:val="both"/>
      </w:pPr>
      <w:r>
        <w:rPr>
          <w:color w:val="000000"/>
        </w:rPr>
        <w:t>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преступлений, связанных с фактами коррупции.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  <w:r>
        <w:rPr>
          <w:color w:val="000000"/>
        </w:rPr>
        <w:t>Возможность легализации денежных средств, полученных незаконным способом, является фактором, способствующим распространению коррупции, поэтому участники Хартии оказывают противодействие попыткам легализации доходов, полученных преступным путём, в том числе: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1"/>
        </w:tabs>
        <w:spacing w:line="307" w:lineRule="exact"/>
        <w:ind w:left="20" w:right="20" w:firstLine="660"/>
        <w:jc w:val="both"/>
      </w:pPr>
      <w:r>
        <w:rPr>
          <w:color w:val="000000"/>
        </w:rPr>
        <w:t>приобретению, владению или использованию имущества, если известно, что такое имущество представляет собой доходы от преступлений;</w:t>
      </w:r>
    </w:p>
    <w:p w:rsidR="00AE578D" w:rsidRDefault="00AE578D" w:rsidP="00AE578D">
      <w:pPr>
        <w:pStyle w:val="2"/>
        <w:numPr>
          <w:ilvl w:val="0"/>
          <w:numId w:val="2"/>
        </w:numPr>
        <w:shd w:val="clear" w:color="auto" w:fill="auto"/>
        <w:tabs>
          <w:tab w:val="left" w:pos="841"/>
        </w:tabs>
        <w:spacing w:line="307" w:lineRule="exact"/>
        <w:ind w:left="20" w:right="20" w:firstLine="660"/>
        <w:jc w:val="both"/>
      </w:pPr>
      <w:r>
        <w:rPr>
          <w:color w:val="000000"/>
        </w:rPr>
        <w:lastRenderedPageBreak/>
        <w:t>сокрытию или утаиванию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преступлений.</w:t>
      </w:r>
    </w:p>
    <w:p w:rsidR="00AE578D" w:rsidRDefault="00AE578D" w:rsidP="00AE578D">
      <w:pPr>
        <w:pStyle w:val="2"/>
        <w:shd w:val="clear" w:color="auto" w:fill="auto"/>
        <w:spacing w:line="312" w:lineRule="exact"/>
        <w:ind w:left="20" w:right="540"/>
      </w:pPr>
      <w:r>
        <w:rPr>
          <w:color w:val="000000"/>
        </w:rPr>
        <w:t>Финансовые компании обеспечивают надлежащую идентификацию личности клиентов, собственников, бенефициаров, предоставление в уполномоченные органы сообщений о подозрительных сделках, а также совершение иных обязательных действий, направленных на противодействие легализации доходов, полученных преступным путем.</w:t>
      </w:r>
    </w:p>
    <w:p w:rsidR="00AE578D" w:rsidRDefault="00AE578D" w:rsidP="00AE578D">
      <w:pPr>
        <w:pStyle w:val="23"/>
        <w:shd w:val="clear" w:color="auto" w:fill="auto"/>
        <w:tabs>
          <w:tab w:val="left" w:pos="1081"/>
        </w:tabs>
        <w:spacing w:after="56" w:line="302" w:lineRule="exact"/>
        <w:ind w:right="540" w:firstLine="709"/>
        <w:jc w:val="both"/>
      </w:pPr>
      <w:r>
        <w:rPr>
          <w:color w:val="000000"/>
        </w:rPr>
        <w:t>12.Противодействие подкупу иностранных публичных должностных</w:t>
      </w:r>
      <w:r>
        <w:rPr>
          <w:color w:val="000000"/>
        </w:rPr>
        <w:br/>
        <w:t>лиц и должностных лиц публичных международных организаций.</w:t>
      </w:r>
    </w:p>
    <w:p w:rsidR="00AE578D" w:rsidRDefault="00AE578D" w:rsidP="00AE578D">
      <w:pPr>
        <w:pStyle w:val="2"/>
        <w:shd w:val="clear" w:color="auto" w:fill="auto"/>
        <w:spacing w:after="286" w:line="307" w:lineRule="exact"/>
        <w:ind w:left="20" w:right="540" w:firstLine="660"/>
        <w:jc w:val="both"/>
      </w:pPr>
      <w:proofErr w:type="gramStart"/>
      <w:r>
        <w:rPr>
          <w:color w:val="000000"/>
        </w:rPr>
        <w:t>Компании воздерживаются от обещаний, предложений или</w:t>
      </w:r>
      <w:r>
        <w:rPr>
          <w:color w:val="000000"/>
        </w:rPr>
        <w:br/>
        <w:t>предоставления иностранному публичному должностному лицу или</w:t>
      </w:r>
      <w:r>
        <w:rPr>
          <w:color w:val="000000"/>
        </w:rPr>
        <w:br/>
        <w:t>должностному лицу публичной международной организации, лично или через</w:t>
      </w:r>
      <w:r>
        <w:rPr>
          <w:color w:val="000000"/>
        </w:rPr>
        <w:br/>
        <w:t>посредников, какого-либо неправомерного преимущества для самого</w:t>
      </w:r>
      <w:r>
        <w:rPr>
          <w:color w:val="000000"/>
        </w:rPr>
        <w:br/>
        <w:t>должностного лица или иного физического или юридического лица, с тем,</w:t>
      </w:r>
      <w:r>
        <w:rPr>
          <w:color w:val="000000"/>
        </w:rPr>
        <w:br/>
        <w:t>чтобы это должностное лицо совершило какое-либо действие или бездействие</w:t>
      </w:r>
      <w:r>
        <w:rPr>
          <w:color w:val="000000"/>
        </w:rPr>
        <w:br/>
        <w:t>при выполнении своих должностных обязанностей для получения, сохранения</w:t>
      </w:r>
      <w:r>
        <w:rPr>
          <w:color w:val="000000"/>
        </w:rPr>
        <w:br/>
        <w:t>коммерческого или иного неправомерного преимущества.</w:t>
      </w:r>
      <w:proofErr w:type="gramEnd"/>
    </w:p>
    <w:p w:rsidR="00AE578D" w:rsidRDefault="00AE578D" w:rsidP="00AE578D">
      <w:pPr>
        <w:pStyle w:val="23"/>
        <w:shd w:val="clear" w:color="auto" w:fill="auto"/>
        <w:spacing w:after="86" w:line="250" w:lineRule="exact"/>
        <w:ind w:left="20" w:right="230" w:firstLine="660"/>
        <w:jc w:val="both"/>
      </w:pPr>
      <w:r>
        <w:rPr>
          <w:color w:val="000000"/>
        </w:rPr>
        <w:t>Заключительные положения.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540" w:firstLine="660"/>
        <w:jc w:val="both"/>
      </w:pPr>
      <w:r>
        <w:rPr>
          <w:color w:val="000000"/>
        </w:rPr>
        <w:t>Положения настоящей Хартии направлены на предупреждение и</w:t>
      </w:r>
      <w:r>
        <w:rPr>
          <w:color w:val="000000"/>
        </w:rPr>
        <w:br/>
        <w:t>противодействие коррупции и применимы в равной степени к деятельности</w:t>
      </w:r>
      <w:r>
        <w:rPr>
          <w:color w:val="000000"/>
        </w:rPr>
        <w:br/>
        <w:t>индивидуального предпринимателя, любой компании или организации вне</w:t>
      </w:r>
      <w:r>
        <w:rPr>
          <w:color w:val="000000"/>
        </w:rPr>
        <w:br/>
        <w:t>зависимости от формы собственности, ее размера, профиля деятельности,</w:t>
      </w:r>
      <w:r>
        <w:rPr>
          <w:color w:val="000000"/>
        </w:rPr>
        <w:br/>
        <w:t>территории размещения.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540" w:firstLine="660"/>
        <w:jc w:val="both"/>
      </w:pPr>
      <w:r>
        <w:rPr>
          <w:color w:val="000000"/>
        </w:rPr>
        <w:t>Положения настоящей Хартии распространяются как на отношения</w:t>
      </w:r>
      <w:r>
        <w:rPr>
          <w:color w:val="000000"/>
        </w:rPr>
        <w:br/>
        <w:t>внутри делового сообщества, так и на отношения, возникающие между</w:t>
      </w:r>
      <w:r>
        <w:rPr>
          <w:color w:val="000000"/>
        </w:rPr>
        <w:br/>
        <w:t>бизнесом и органами власти.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540" w:firstLine="660"/>
        <w:jc w:val="both"/>
      </w:pPr>
      <w:r>
        <w:rPr>
          <w:color w:val="000000"/>
        </w:rPr>
        <w:t>Российские объединения предпринимателей и работодателей - участники</w:t>
      </w:r>
      <w:r>
        <w:rPr>
          <w:color w:val="000000"/>
        </w:rPr>
        <w:br/>
        <w:t>настоящей Хартии, осознавая необходимость целенаправленных и</w:t>
      </w:r>
      <w:r>
        <w:rPr>
          <w:color w:val="000000"/>
        </w:rPr>
        <w:br/>
        <w:t>последовательных усилий по пропаганде среди своих членов положений</w:t>
      </w:r>
      <w:r>
        <w:rPr>
          <w:color w:val="000000"/>
        </w:rPr>
        <w:br/>
        <w:t>настоящей Хартии, способствуют разработке и внедрению передовых</w:t>
      </w:r>
      <w:r>
        <w:rPr>
          <w:color w:val="000000"/>
        </w:rPr>
        <w:br/>
        <w:t xml:space="preserve">корпоративных практик, включая системы оценки и </w:t>
      </w:r>
      <w:proofErr w:type="spellStart"/>
      <w:r>
        <w:rPr>
          <w:color w:val="000000"/>
        </w:rPr>
        <w:t>репутационного</w:t>
      </w:r>
      <w:proofErr w:type="spellEnd"/>
      <w:r>
        <w:rPr>
          <w:color w:val="000000"/>
        </w:rPr>
        <w:br/>
        <w:t>стимулирования, в том числе в рамках ведения нефинансовой социальной</w:t>
      </w:r>
      <w:r>
        <w:rPr>
          <w:color w:val="000000"/>
        </w:rPr>
        <w:br/>
        <w:t>отчетности компаний.</w:t>
      </w:r>
    </w:p>
    <w:p w:rsidR="00AE578D" w:rsidRDefault="00AE578D" w:rsidP="00AE578D">
      <w:pPr>
        <w:pStyle w:val="2"/>
        <w:shd w:val="clear" w:color="auto" w:fill="auto"/>
        <w:spacing w:after="240" w:line="307" w:lineRule="exact"/>
        <w:ind w:left="20" w:right="540" w:firstLine="660"/>
        <w:jc w:val="both"/>
      </w:pPr>
      <w:r>
        <w:rPr>
          <w:color w:val="000000"/>
        </w:rPr>
        <w:t>Настоящая Хартия открыта для присоединения общероссийских,</w:t>
      </w:r>
      <w:r>
        <w:rPr>
          <w:color w:val="000000"/>
        </w:rPr>
        <w:br/>
        <w:t>региональных и отраслевых объединений, а также российских компаний и</w:t>
      </w:r>
      <w:r>
        <w:rPr>
          <w:color w:val="000000"/>
        </w:rPr>
        <w:br/>
        <w:t>иностранных компаний, осуществляющих свою деятельность в России. При</w:t>
      </w:r>
      <w:r>
        <w:rPr>
          <w:color w:val="000000"/>
        </w:rPr>
        <w:br/>
        <w:t>этом компании могут присоединяться к настоящей Хартии как напрямую, так и</w:t>
      </w:r>
      <w:r>
        <w:rPr>
          <w:color w:val="000000"/>
        </w:rPr>
        <w:br/>
        <w:t>через объединения, членами которых они являются.</w:t>
      </w:r>
    </w:p>
    <w:p w:rsidR="00AE578D" w:rsidRDefault="00AE578D" w:rsidP="00AE578D">
      <w:pPr>
        <w:pStyle w:val="2"/>
        <w:shd w:val="clear" w:color="auto" w:fill="auto"/>
        <w:spacing w:line="307" w:lineRule="exact"/>
        <w:ind w:left="20" w:right="20" w:firstLine="660"/>
        <w:jc w:val="both"/>
      </w:pPr>
    </w:p>
    <w:p w:rsidR="005A5735" w:rsidRDefault="005A5735"/>
    <w:sectPr w:rsidR="005A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160"/>
    <w:multiLevelType w:val="multilevel"/>
    <w:tmpl w:val="E2EAD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81DD9"/>
    <w:multiLevelType w:val="multilevel"/>
    <w:tmpl w:val="867A9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234DA"/>
    <w:multiLevelType w:val="multilevel"/>
    <w:tmpl w:val="867A9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61"/>
    <w:rsid w:val="000E78F2"/>
    <w:rsid w:val="005A5735"/>
    <w:rsid w:val="00985C61"/>
    <w:rsid w:val="00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E578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AE5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E578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1">
    <w:name w:val="Заголовок №2"/>
    <w:basedOn w:val="a"/>
    <w:link w:val="20"/>
    <w:rsid w:val="00AE578D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AE578D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AE578D"/>
    <w:pPr>
      <w:widowControl w:val="0"/>
      <w:shd w:val="clear" w:color="auto" w:fill="FFFFFF"/>
      <w:spacing w:after="120" w:line="293" w:lineRule="exact"/>
      <w:ind w:firstLine="660"/>
      <w:outlineLvl w:val="2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Основной текст (2)_"/>
    <w:basedOn w:val="a0"/>
    <w:link w:val="23"/>
    <w:rsid w:val="00AE578D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578D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E578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AE5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E578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1">
    <w:name w:val="Заголовок №2"/>
    <w:basedOn w:val="a"/>
    <w:link w:val="20"/>
    <w:rsid w:val="00AE578D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AE578D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AE578D"/>
    <w:pPr>
      <w:widowControl w:val="0"/>
      <w:shd w:val="clear" w:color="auto" w:fill="FFFFFF"/>
      <w:spacing w:after="120" w:line="293" w:lineRule="exact"/>
      <w:ind w:firstLine="660"/>
      <w:outlineLvl w:val="2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Основной текст (2)_"/>
    <w:basedOn w:val="a0"/>
    <w:link w:val="23"/>
    <w:rsid w:val="00AE578D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578D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2016-02-05T03:11:00Z</dcterms:created>
  <dcterms:modified xsi:type="dcterms:W3CDTF">2016-02-05T03:11:00Z</dcterms:modified>
</cp:coreProperties>
</file>